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0C6E6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Pr="00AF70DA" w:rsidRDefault="00E53DCE" w:rsidP="00D46E3D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D46E3D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AA781A">
              <w:rPr>
                <w:szCs w:val="24"/>
                <w:lang w:val="fr-CH"/>
              </w:rPr>
              <w:t>Circulaire administrative</w:t>
            </w:r>
          </w:p>
          <w:p w:rsidR="00E53DCE" w:rsidRPr="00773F7E" w:rsidRDefault="00E53DCE" w:rsidP="00D46E3D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8D4B85">
              <w:rPr>
                <w:b/>
                <w:bCs/>
                <w:szCs w:val="24"/>
                <w:lang w:val="fr-CH"/>
              </w:rPr>
              <w:t>/247</w:t>
            </w:r>
            <w:r w:rsidR="00AA781A">
              <w:rPr>
                <w:b/>
                <w:bCs/>
                <w:szCs w:val="24"/>
                <w:lang w:val="fr-CH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AA781A" w:rsidP="00D46E3D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 w:rsidRPr="00773F7E">
              <w:rPr>
                <w:szCs w:val="24"/>
              </w:rPr>
              <w:t xml:space="preserve">Le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AA2CBE93AE7F4F28AA1227CE71BE01D7"/>
                </w:placeholder>
                <w:date w:fullDate="2019-05-03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8D4B85">
                  <w:rPr>
                    <w:rFonts w:cs="Arial"/>
                    <w:szCs w:val="24"/>
                    <w:lang w:val="fr-FR"/>
                  </w:rPr>
                  <w:t>3 mai 2019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D46E3D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D46E3D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1C223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0C6E67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8D4B85">
              <w:rPr>
                <w:b/>
                <w:bCs/>
                <w:szCs w:val="24"/>
                <w:lang w:val="fr-CH"/>
              </w:rPr>
              <w:t xml:space="preserve"> </w:t>
            </w:r>
            <w:r w:rsidR="008D4B85" w:rsidRPr="00316AC0">
              <w:rPr>
                <w:b/>
                <w:bCs/>
                <w:szCs w:val="24"/>
                <w:lang w:val="fr-FR"/>
              </w:rPr>
              <w:t>et aux Membres du Secteur des radiocommunications</w:t>
            </w:r>
          </w:p>
        </w:tc>
      </w:tr>
      <w:tr w:rsidR="00E53DCE" w:rsidRPr="001C223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D46E3D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1C223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D46E3D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1C223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D46E3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46E3D" w:rsidRDefault="00D46E3D" w:rsidP="000C6E6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  <w:r w:rsidRPr="00683511">
              <w:rPr>
                <w:b/>
                <w:bCs/>
                <w:lang w:val="fr-FR"/>
              </w:rPr>
              <w:t>Première session de la Réunion de préparation à la Conférence (</w:t>
            </w:r>
            <w:proofErr w:type="spellStart"/>
            <w:r w:rsidRPr="00683511">
              <w:rPr>
                <w:b/>
                <w:bCs/>
                <w:lang w:val="fr-FR"/>
              </w:rPr>
              <w:t>RPC</w:t>
            </w:r>
            <w:r>
              <w:rPr>
                <w:b/>
                <w:bCs/>
                <w:lang w:val="fr-FR"/>
              </w:rPr>
              <w:t>23</w:t>
            </w:r>
            <w:proofErr w:type="spellEnd"/>
            <w:r>
              <w:rPr>
                <w:b/>
                <w:bCs/>
                <w:lang w:val="fr-FR"/>
              </w:rPr>
              <w:noBreakHyphen/>
              <w:t>1, </w:t>
            </w:r>
            <w:proofErr w:type="spellStart"/>
            <w:r>
              <w:rPr>
                <w:b/>
                <w:bCs/>
                <w:lang w:val="fr-FR"/>
              </w:rPr>
              <w:t>Charm</w:t>
            </w:r>
            <w:proofErr w:type="spellEnd"/>
            <w:r w:rsidR="008822A1"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el-Cheikh (Égypte)</w:t>
            </w:r>
            <w:r w:rsidRPr="00683511">
              <w:rPr>
                <w:b/>
                <w:bCs/>
                <w:lang w:val="fr-FR"/>
              </w:rPr>
              <w:t xml:space="preserve">, </w:t>
            </w:r>
            <w:r>
              <w:rPr>
                <w:b/>
                <w:bCs/>
                <w:lang w:val="fr-FR"/>
              </w:rPr>
              <w:t>25-26</w:t>
            </w:r>
            <w:r w:rsidRPr="00683511">
              <w:rPr>
                <w:b/>
                <w:bCs/>
                <w:lang w:val="fr-FR"/>
              </w:rPr>
              <w:t xml:space="preserve"> novembre </w:t>
            </w:r>
            <w:r>
              <w:rPr>
                <w:b/>
                <w:bCs/>
                <w:lang w:val="fr-FR"/>
              </w:rPr>
              <w:t>2019</w:t>
            </w:r>
            <w:r w:rsidRPr="00683511">
              <w:rPr>
                <w:b/>
                <w:bCs/>
                <w:lang w:val="fr-FR"/>
              </w:rPr>
              <w:t xml:space="preserve">), pour la Conférence mondiale des radiocommunications de </w:t>
            </w:r>
            <w:r>
              <w:rPr>
                <w:b/>
                <w:bCs/>
                <w:lang w:val="fr-FR"/>
              </w:rPr>
              <w:t>2023</w:t>
            </w:r>
            <w:r w:rsidRPr="00683511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683511">
              <w:rPr>
                <w:b/>
                <w:bCs/>
                <w:lang w:val="fr-FR"/>
              </w:rPr>
              <w:t>CMR</w:t>
            </w:r>
            <w:proofErr w:type="spellEnd"/>
            <w:r w:rsidRPr="00683511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23</w:t>
            </w:r>
            <w:r w:rsidRPr="00683511">
              <w:rPr>
                <w:b/>
                <w:bCs/>
                <w:lang w:val="fr-FR"/>
              </w:rPr>
              <w:t xml:space="preserve">) en vue de l'organisation et de la coordination des études préparatoires à la </w:t>
            </w:r>
            <w:proofErr w:type="spellStart"/>
            <w:r w:rsidRPr="00683511">
              <w:rPr>
                <w:b/>
                <w:bCs/>
                <w:lang w:val="fr-FR"/>
              </w:rPr>
              <w:t>CMR</w:t>
            </w:r>
            <w:proofErr w:type="spellEnd"/>
            <w:r w:rsidRPr="00683511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23</w:t>
            </w:r>
            <w:r w:rsidRPr="00683511">
              <w:rPr>
                <w:b/>
                <w:bCs/>
                <w:lang w:val="fr-FR"/>
              </w:rPr>
              <w:t xml:space="preserve"> et à la </w:t>
            </w:r>
            <w:proofErr w:type="spellStart"/>
            <w:r w:rsidRPr="00683511">
              <w:rPr>
                <w:b/>
                <w:bCs/>
                <w:lang w:val="fr-FR"/>
              </w:rPr>
              <w:t>CMR</w:t>
            </w:r>
            <w:proofErr w:type="spellEnd"/>
            <w:r w:rsidRPr="00683511">
              <w:rPr>
                <w:b/>
                <w:bCs/>
                <w:lang w:val="fr-FR"/>
              </w:rPr>
              <w:t xml:space="preserve"> suivante</w:t>
            </w:r>
          </w:p>
        </w:tc>
      </w:tr>
      <w:tr w:rsidR="00E53DCE" w:rsidRPr="001C223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46E3D" w:rsidRDefault="00E53DCE" w:rsidP="00D46E3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46E3D" w:rsidRDefault="00E53DCE" w:rsidP="00D46E3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1C223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46E3D" w:rsidRDefault="00E53DCE" w:rsidP="00D46E3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46E3D" w:rsidRDefault="00E53DCE" w:rsidP="00D46E3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1C223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46E3D" w:rsidRDefault="00E53DCE" w:rsidP="00D46E3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</w:tbl>
    <w:p w:rsidR="00D46E3D" w:rsidRPr="00316AC0" w:rsidRDefault="00D46E3D" w:rsidP="00D46E3D">
      <w:pPr>
        <w:pStyle w:val="Headingb"/>
        <w:spacing w:line="240" w:lineRule="auto"/>
        <w:rPr>
          <w:lang w:val="fr-FR"/>
        </w:rPr>
      </w:pPr>
      <w:r w:rsidRPr="00316AC0">
        <w:rPr>
          <w:lang w:val="fr-FR"/>
        </w:rPr>
        <w:t>Introduction</w:t>
      </w:r>
    </w:p>
    <w:p w:rsidR="00D46E3D" w:rsidRPr="00316AC0" w:rsidRDefault="00D46E3D" w:rsidP="000C6E67">
      <w:pPr>
        <w:spacing w:before="120" w:line="240" w:lineRule="auto"/>
        <w:rPr>
          <w:lang w:val="fr-FR"/>
        </w:rPr>
      </w:pPr>
      <w:r w:rsidRPr="00316AC0">
        <w:rPr>
          <w:lang w:val="fr-FR"/>
        </w:rPr>
        <w:t xml:space="preserve">Par sa Résolution </w:t>
      </w:r>
      <w:r>
        <w:rPr>
          <w:lang w:val="fr-FR"/>
        </w:rPr>
        <w:t>810</w:t>
      </w:r>
      <w:r w:rsidRPr="00316AC0">
        <w:rPr>
          <w:lang w:val="fr-FR"/>
        </w:rPr>
        <w:t xml:space="preserve">, la Conférence mondiale des radiocommunications (Genève, </w:t>
      </w:r>
      <w:r>
        <w:rPr>
          <w:lang w:val="fr-FR"/>
        </w:rPr>
        <w:t>2015</w:t>
      </w:r>
      <w:r w:rsidRPr="00316AC0">
        <w:rPr>
          <w:lang w:val="fr-FR"/>
        </w:rPr>
        <w:t xml:space="preserve">) a recommandé au Conseil un ordre du jour préliminaire pour la Conférence mondiale des radiocommunications de </w:t>
      </w:r>
      <w:r>
        <w:rPr>
          <w:lang w:val="fr-FR"/>
        </w:rPr>
        <w:t>2023</w:t>
      </w:r>
      <w:r w:rsidRPr="00316AC0">
        <w:rPr>
          <w:lang w:val="fr-FR"/>
        </w:rPr>
        <w:t>.</w:t>
      </w:r>
    </w:p>
    <w:p w:rsidR="00D46E3D" w:rsidRPr="00316AC0" w:rsidRDefault="00D46E3D" w:rsidP="000C6E67">
      <w:pPr>
        <w:spacing w:before="120" w:line="240" w:lineRule="auto"/>
        <w:rPr>
          <w:lang w:val="fr-FR"/>
        </w:rPr>
      </w:pPr>
      <w:r w:rsidRPr="00316AC0">
        <w:rPr>
          <w:lang w:val="fr-FR"/>
        </w:rPr>
        <w:t>Conformément aux dispositions de la Résolution UIT-R 2-</w:t>
      </w:r>
      <w:r>
        <w:rPr>
          <w:lang w:val="fr-FR"/>
        </w:rPr>
        <w:t>7</w:t>
      </w:r>
      <w:r w:rsidRPr="00316AC0">
        <w:rPr>
          <w:rStyle w:val="FootnoteReference"/>
          <w:lang w:val="fr-FR"/>
        </w:rPr>
        <w:footnoteReference w:customMarkFollows="1" w:id="1"/>
        <w:t>*</w:t>
      </w:r>
      <w:r w:rsidRPr="00316AC0">
        <w:rPr>
          <w:lang w:val="fr-FR"/>
        </w:rPr>
        <w:t xml:space="preserve">, les études préparatoires doivent être effectuées par une Réunion de préparation à la Conférence (RPC), laquelle tient normalement deux sessions dans l'intervalle entre deux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t xml:space="preserve">. Il est envisagé de </w:t>
      </w:r>
      <w:r>
        <w:rPr>
          <w:lang w:val="fr-FR"/>
        </w:rPr>
        <w:t>tenir la première session de la </w:t>
      </w:r>
      <w:r w:rsidRPr="00316AC0">
        <w:rPr>
          <w:lang w:val="fr-FR"/>
        </w:rPr>
        <w:t xml:space="preserve">RPC pour la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noBreakHyphen/>
      </w:r>
      <w:r>
        <w:rPr>
          <w:lang w:val="fr-FR"/>
        </w:rPr>
        <w:t>23</w:t>
      </w:r>
      <w:r w:rsidRPr="00316AC0">
        <w:rPr>
          <w:lang w:val="fr-FR"/>
        </w:rPr>
        <w:t xml:space="preserve"> et pour la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t xml:space="preserve"> suivante immédiatement après la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noBreakHyphen/>
      </w:r>
      <w:r>
        <w:rPr>
          <w:lang w:val="fr-FR"/>
        </w:rPr>
        <w:t>19</w:t>
      </w:r>
      <w:r w:rsidRPr="00316AC0">
        <w:rPr>
          <w:lang w:val="fr-FR"/>
        </w:rPr>
        <w:t>.</w:t>
      </w:r>
    </w:p>
    <w:p w:rsidR="00D46E3D" w:rsidRPr="00316AC0" w:rsidRDefault="00D46E3D" w:rsidP="000C6E67">
      <w:pPr>
        <w:spacing w:before="120" w:line="240" w:lineRule="auto"/>
        <w:rPr>
          <w:lang w:val="fr-FR"/>
        </w:rPr>
      </w:pPr>
      <w:r w:rsidRPr="00316AC0">
        <w:rPr>
          <w:lang w:val="fr-FR"/>
        </w:rPr>
        <w:t xml:space="preserve">La première session de la </w:t>
      </w:r>
      <w:proofErr w:type="spellStart"/>
      <w:r w:rsidRPr="00316AC0">
        <w:rPr>
          <w:lang w:val="fr-FR"/>
        </w:rPr>
        <w:t>RPC-</w:t>
      </w:r>
      <w:r>
        <w:rPr>
          <w:lang w:val="fr-FR"/>
        </w:rPr>
        <w:t>23</w:t>
      </w:r>
      <w:proofErr w:type="spellEnd"/>
      <w:r w:rsidRPr="00316AC0">
        <w:rPr>
          <w:lang w:val="fr-FR"/>
        </w:rPr>
        <w:t xml:space="preserve"> (</w:t>
      </w:r>
      <w:proofErr w:type="spellStart"/>
      <w:r w:rsidRPr="00316AC0">
        <w:rPr>
          <w:lang w:val="fr-FR"/>
        </w:rPr>
        <w:t>RPC</w:t>
      </w:r>
      <w:r>
        <w:rPr>
          <w:lang w:val="fr-FR"/>
        </w:rPr>
        <w:t>23</w:t>
      </w:r>
      <w:proofErr w:type="spellEnd"/>
      <w:r w:rsidRPr="00316AC0">
        <w:rPr>
          <w:lang w:val="fr-FR"/>
        </w:rPr>
        <w:t xml:space="preserve">-1) sera consacrée à l'organisation et à la coordination des études préparatoires à la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noBreakHyphen/>
      </w:r>
      <w:r>
        <w:rPr>
          <w:lang w:val="fr-FR"/>
        </w:rPr>
        <w:t>23</w:t>
      </w:r>
      <w:r w:rsidRPr="00316AC0">
        <w:rPr>
          <w:lang w:val="fr-FR"/>
        </w:rPr>
        <w:t xml:space="preserve"> et à la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t xml:space="preserve"> suivante sur la base des points de l'ordre du jour qui seront proposés par la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noBreakHyphen/>
      </w:r>
      <w:r>
        <w:rPr>
          <w:lang w:val="fr-FR"/>
        </w:rPr>
        <w:t>19</w:t>
      </w:r>
      <w:r w:rsidRPr="00316AC0">
        <w:rPr>
          <w:lang w:val="fr-FR"/>
        </w:rPr>
        <w:t>. Au cours de sa deuxième session (</w:t>
      </w:r>
      <w:proofErr w:type="spellStart"/>
      <w:r w:rsidRPr="00316AC0">
        <w:rPr>
          <w:lang w:val="fr-FR"/>
        </w:rPr>
        <w:t>RPC</w:t>
      </w:r>
      <w:r>
        <w:rPr>
          <w:lang w:val="fr-FR"/>
        </w:rPr>
        <w:t>23</w:t>
      </w:r>
      <w:proofErr w:type="spellEnd"/>
      <w:r w:rsidRPr="00316AC0">
        <w:rPr>
          <w:lang w:val="fr-FR"/>
        </w:rPr>
        <w:t xml:space="preserve">-2), la RPC élaborera son Rapport à la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t>-</w:t>
      </w:r>
      <w:r>
        <w:rPr>
          <w:lang w:val="fr-FR"/>
        </w:rPr>
        <w:t>23</w:t>
      </w:r>
      <w:r w:rsidRPr="00316AC0">
        <w:rPr>
          <w:lang w:val="fr-FR"/>
        </w:rPr>
        <w:t>.</w:t>
      </w:r>
    </w:p>
    <w:p w:rsidR="00D46E3D" w:rsidRPr="00316AC0" w:rsidRDefault="00D46E3D" w:rsidP="000C6E67">
      <w:pPr>
        <w:spacing w:before="120" w:line="240" w:lineRule="auto"/>
        <w:rPr>
          <w:lang w:val="fr-FR"/>
        </w:rPr>
      </w:pPr>
      <w:r w:rsidRPr="00316AC0">
        <w:rPr>
          <w:lang w:val="fr-FR"/>
        </w:rPr>
        <w:t xml:space="preserve">Les Présidents et Vice-Présidents des Commissions d'études des radiocommunications sont invités, en particulier, à participer à cette première session de la </w:t>
      </w:r>
      <w:proofErr w:type="spellStart"/>
      <w:r w:rsidRPr="00316AC0">
        <w:rPr>
          <w:lang w:val="fr-FR"/>
        </w:rPr>
        <w:t>RPC</w:t>
      </w:r>
      <w:r w:rsidRPr="00316AC0">
        <w:rPr>
          <w:lang w:val="fr-FR"/>
        </w:rPr>
        <w:noBreakHyphen/>
      </w:r>
      <w:r>
        <w:rPr>
          <w:lang w:val="fr-FR"/>
        </w:rPr>
        <w:t>23</w:t>
      </w:r>
      <w:proofErr w:type="spellEnd"/>
      <w:r w:rsidRPr="00316AC0">
        <w:rPr>
          <w:lang w:val="fr-FR"/>
        </w:rPr>
        <w:t>, afin d'aider à l'organisation des travaux préparatoires à la conférence, au sein de leurs commissions d'études respectives.</w:t>
      </w:r>
    </w:p>
    <w:p w:rsidR="00D46E3D" w:rsidRPr="00316AC0" w:rsidRDefault="00D46E3D" w:rsidP="00D46E3D">
      <w:pPr>
        <w:pStyle w:val="Headingb"/>
        <w:spacing w:line="240" w:lineRule="auto"/>
        <w:rPr>
          <w:lang w:val="fr-FR"/>
        </w:rPr>
      </w:pPr>
      <w:r w:rsidRPr="00316AC0">
        <w:rPr>
          <w:lang w:val="fr-FR"/>
        </w:rPr>
        <w:t>Date et lieu de la réunion</w:t>
      </w:r>
    </w:p>
    <w:p w:rsidR="00D46E3D" w:rsidRPr="00316AC0" w:rsidRDefault="00D46E3D" w:rsidP="000C6E67">
      <w:pPr>
        <w:spacing w:before="120" w:line="240" w:lineRule="auto"/>
        <w:rPr>
          <w:lang w:val="fr-FR"/>
        </w:rPr>
      </w:pPr>
      <w:r w:rsidRPr="00316AC0">
        <w:rPr>
          <w:lang w:val="fr-FR"/>
        </w:rPr>
        <w:t xml:space="preserve">La première session de la </w:t>
      </w:r>
      <w:proofErr w:type="spellStart"/>
      <w:r w:rsidRPr="00316AC0">
        <w:rPr>
          <w:lang w:val="fr-FR"/>
        </w:rPr>
        <w:t>RPC</w:t>
      </w:r>
      <w:r w:rsidRPr="00316AC0">
        <w:rPr>
          <w:lang w:val="fr-FR"/>
        </w:rPr>
        <w:noBreakHyphen/>
      </w:r>
      <w:r>
        <w:rPr>
          <w:lang w:val="fr-FR"/>
        </w:rPr>
        <w:t>23</w:t>
      </w:r>
      <w:proofErr w:type="spellEnd"/>
      <w:r w:rsidRPr="00316AC0">
        <w:rPr>
          <w:lang w:val="fr-FR"/>
        </w:rPr>
        <w:t xml:space="preserve"> se réunira à </w:t>
      </w:r>
      <w:proofErr w:type="spellStart"/>
      <w:r w:rsidR="008822A1">
        <w:rPr>
          <w:lang w:val="fr-FR"/>
        </w:rPr>
        <w:t>Charm</w:t>
      </w:r>
      <w:proofErr w:type="spellEnd"/>
      <w:r w:rsidR="008822A1">
        <w:rPr>
          <w:lang w:val="fr-FR"/>
        </w:rPr>
        <w:t xml:space="preserve"> </w:t>
      </w:r>
      <w:r>
        <w:rPr>
          <w:lang w:val="fr-FR"/>
        </w:rPr>
        <w:t>el-Cheikh (Égypte) les 25 et 26</w:t>
      </w:r>
      <w:r w:rsidRPr="00316AC0">
        <w:rPr>
          <w:lang w:val="fr-FR"/>
        </w:rPr>
        <w:t xml:space="preserve"> novembre </w:t>
      </w:r>
      <w:r>
        <w:rPr>
          <w:lang w:val="fr-FR"/>
        </w:rPr>
        <w:t>2019</w:t>
      </w:r>
      <w:r w:rsidRPr="00316AC0">
        <w:rPr>
          <w:lang w:val="fr-FR"/>
        </w:rPr>
        <w:t xml:space="preserve">, </w:t>
      </w:r>
      <w:r>
        <w:rPr>
          <w:lang w:val="fr-FR"/>
        </w:rPr>
        <w:t>au Centre in</w:t>
      </w:r>
      <w:r w:rsidR="008822A1">
        <w:rPr>
          <w:lang w:val="fr-FR"/>
        </w:rPr>
        <w:t xml:space="preserve">ternational de congrès de </w:t>
      </w:r>
      <w:proofErr w:type="spellStart"/>
      <w:r w:rsidR="008822A1">
        <w:rPr>
          <w:lang w:val="fr-FR"/>
        </w:rPr>
        <w:t>Charm</w:t>
      </w:r>
      <w:proofErr w:type="spellEnd"/>
      <w:r w:rsidR="008822A1">
        <w:rPr>
          <w:lang w:val="fr-FR"/>
        </w:rPr>
        <w:t xml:space="preserve"> </w:t>
      </w:r>
      <w:r>
        <w:rPr>
          <w:lang w:val="fr-FR"/>
        </w:rPr>
        <w:t>el-Cheikh (</w:t>
      </w:r>
      <w:proofErr w:type="spellStart"/>
      <w:r>
        <w:rPr>
          <w:lang w:val="fr-FR"/>
        </w:rPr>
        <w:t>SHICC</w:t>
      </w:r>
      <w:proofErr w:type="spellEnd"/>
      <w:r>
        <w:rPr>
          <w:lang w:val="fr-FR"/>
        </w:rPr>
        <w:t>), immédiatement après la Conférence mondiale des radiocommunications de 2019 (</w:t>
      </w:r>
      <w:proofErr w:type="spellStart"/>
      <w:r>
        <w:rPr>
          <w:lang w:val="fr-FR"/>
        </w:rPr>
        <w:t>CMR</w:t>
      </w:r>
      <w:proofErr w:type="spellEnd"/>
      <w:r>
        <w:rPr>
          <w:lang w:val="fr-FR"/>
        </w:rPr>
        <w:t>-19), qui aura lieu au même endroit</w:t>
      </w:r>
      <w:r w:rsidRPr="00316AC0">
        <w:rPr>
          <w:lang w:val="fr-FR"/>
        </w:rPr>
        <w:t>. L'enregistrement des délégués débutera à 8 heures et la réunion commencera à 9 h 30 le premier jour.</w:t>
      </w:r>
    </w:p>
    <w:p w:rsidR="00D46E3D" w:rsidRPr="00316AC0" w:rsidRDefault="00D46E3D" w:rsidP="00D46E3D">
      <w:pPr>
        <w:pStyle w:val="Headingb"/>
        <w:spacing w:line="240" w:lineRule="auto"/>
        <w:rPr>
          <w:lang w:val="fr-FR"/>
        </w:rPr>
      </w:pPr>
      <w:r w:rsidRPr="00316AC0">
        <w:rPr>
          <w:lang w:val="fr-FR"/>
        </w:rPr>
        <w:lastRenderedPageBreak/>
        <w:t>Programme de la réunion</w:t>
      </w:r>
    </w:p>
    <w:p w:rsidR="00D46E3D" w:rsidRPr="00316AC0" w:rsidRDefault="00D46E3D" w:rsidP="00B03801">
      <w:pPr>
        <w:spacing w:before="120" w:line="240" w:lineRule="auto"/>
        <w:rPr>
          <w:lang w:val="fr-FR"/>
        </w:rPr>
      </w:pPr>
      <w:r w:rsidRPr="00316AC0">
        <w:rPr>
          <w:lang w:val="fr-FR"/>
        </w:rPr>
        <w:t>Le programme de la réunion est présenté dans le projet d'ordre du jour joint en Annexe.</w:t>
      </w:r>
    </w:p>
    <w:p w:rsidR="00D46E3D" w:rsidRPr="00316AC0" w:rsidRDefault="00D46E3D" w:rsidP="00D46E3D">
      <w:pPr>
        <w:pStyle w:val="Headingb"/>
        <w:spacing w:line="240" w:lineRule="auto"/>
        <w:rPr>
          <w:lang w:val="fr-FR"/>
        </w:rPr>
      </w:pPr>
      <w:r w:rsidRPr="00316AC0">
        <w:rPr>
          <w:lang w:val="fr-FR"/>
        </w:rPr>
        <w:t>Contributions</w:t>
      </w:r>
    </w:p>
    <w:p w:rsidR="00D46E3D" w:rsidRPr="00316AC0" w:rsidRDefault="00D46E3D" w:rsidP="00B03801">
      <w:pPr>
        <w:spacing w:before="120" w:line="240" w:lineRule="auto"/>
        <w:rPr>
          <w:lang w:val="fr-FR"/>
        </w:rPr>
      </w:pPr>
      <w:r w:rsidRPr="00316AC0">
        <w:rPr>
          <w:lang w:val="fr-FR"/>
        </w:rPr>
        <w:t>Les participants sont invités à sou</w:t>
      </w:r>
      <w:r>
        <w:rPr>
          <w:lang w:val="fr-FR"/>
        </w:rPr>
        <w:t xml:space="preserve">mettre des contributions </w:t>
      </w:r>
      <w:r w:rsidRPr="00316AC0">
        <w:rPr>
          <w:lang w:val="fr-FR"/>
        </w:rPr>
        <w:t>aux trava</w:t>
      </w:r>
      <w:r>
        <w:rPr>
          <w:lang w:val="fr-FR"/>
        </w:rPr>
        <w:t>ux de la première session de la </w:t>
      </w:r>
      <w:proofErr w:type="spellStart"/>
      <w:r w:rsidRPr="00316AC0">
        <w:rPr>
          <w:lang w:val="fr-FR"/>
        </w:rPr>
        <w:t>RPC</w:t>
      </w:r>
      <w:r w:rsidRPr="00316AC0">
        <w:rPr>
          <w:lang w:val="fr-FR"/>
        </w:rPr>
        <w:noBreakHyphen/>
      </w:r>
      <w:r>
        <w:rPr>
          <w:lang w:val="fr-FR"/>
        </w:rPr>
        <w:t>23</w:t>
      </w:r>
      <w:proofErr w:type="spellEnd"/>
      <w:r w:rsidRPr="00316AC0">
        <w:rPr>
          <w:lang w:val="fr-FR"/>
        </w:rPr>
        <w:t xml:space="preserve"> et à formuler de</w:t>
      </w:r>
      <w:bookmarkStart w:id="0" w:name="_GoBack"/>
      <w:bookmarkEnd w:id="0"/>
      <w:r w:rsidRPr="00316AC0">
        <w:rPr>
          <w:lang w:val="fr-FR"/>
        </w:rPr>
        <w:t>s propositions en vue de l'organisation des études préparatoires qui devront être réalisées. Il est recommandé aux participants d'adresser leurs contributions, par courrier électronique, à l'adresse:</w:t>
      </w:r>
    </w:p>
    <w:p w:rsidR="00D46E3D" w:rsidRPr="00316AC0" w:rsidRDefault="001C2232" w:rsidP="008822A1">
      <w:pPr>
        <w:tabs>
          <w:tab w:val="left" w:pos="2835"/>
          <w:tab w:val="left" w:pos="3969"/>
          <w:tab w:val="center" w:pos="7230"/>
        </w:tabs>
        <w:spacing w:before="240" w:after="240" w:line="240" w:lineRule="auto"/>
        <w:jc w:val="center"/>
        <w:rPr>
          <w:rStyle w:val="Hyperlink"/>
          <w:lang w:val="fr-FR"/>
        </w:rPr>
      </w:pPr>
      <w:hyperlink r:id="rId8" w:history="1">
        <w:proofErr w:type="spellStart"/>
        <w:r w:rsidR="00D46E3D" w:rsidRPr="00316AC0">
          <w:rPr>
            <w:rStyle w:val="Hyperlink"/>
            <w:lang w:val="fr-FR"/>
          </w:rPr>
          <w:t>rcpm@itu.int</w:t>
        </w:r>
        <w:proofErr w:type="spellEnd"/>
      </w:hyperlink>
    </w:p>
    <w:p w:rsidR="00D46E3D" w:rsidRPr="00316AC0" w:rsidRDefault="00D46E3D" w:rsidP="00B03801">
      <w:pPr>
        <w:spacing w:before="120" w:line="240" w:lineRule="auto"/>
        <w:rPr>
          <w:lang w:val="fr-FR"/>
        </w:rPr>
      </w:pPr>
      <w:r w:rsidRPr="00316AC0">
        <w:rPr>
          <w:lang w:val="fr-FR"/>
        </w:rPr>
        <w:t xml:space="preserve">Les contributions, qui seront traitées conformément aux dispositions des </w:t>
      </w:r>
      <w:r>
        <w:rPr>
          <w:lang w:val="fr-FR"/>
        </w:rPr>
        <w:t>Résolutions UIT</w:t>
      </w:r>
      <w:r>
        <w:rPr>
          <w:lang w:val="fr-FR"/>
        </w:rPr>
        <w:noBreakHyphen/>
        <w:t>R 1 et </w:t>
      </w:r>
      <w:r w:rsidRPr="00316AC0">
        <w:rPr>
          <w:lang w:val="fr-FR"/>
        </w:rPr>
        <w:t>UIT</w:t>
      </w:r>
      <w:r w:rsidRPr="00316AC0">
        <w:rPr>
          <w:lang w:val="fr-FR"/>
        </w:rPr>
        <w:noBreakHyphen/>
        <w:t>R 2, seront affichées sur</w:t>
      </w:r>
      <w:r>
        <w:rPr>
          <w:lang w:val="fr-FR"/>
        </w:rPr>
        <w:t xml:space="preserve"> le </w:t>
      </w:r>
      <w:hyperlink r:id="rId9" w:history="1">
        <w:r w:rsidRPr="008822A1">
          <w:rPr>
            <w:rStyle w:val="Hyperlink"/>
            <w:lang w:val="fr-FR"/>
          </w:rPr>
          <w:t xml:space="preserve">site web de la </w:t>
        </w:r>
        <w:proofErr w:type="spellStart"/>
        <w:r w:rsidRPr="008822A1">
          <w:rPr>
            <w:rStyle w:val="Hyperlink"/>
            <w:lang w:val="fr-FR"/>
          </w:rPr>
          <w:t>RPC23</w:t>
        </w:r>
        <w:proofErr w:type="spellEnd"/>
        <w:r w:rsidRPr="008822A1">
          <w:rPr>
            <w:rStyle w:val="Hyperlink"/>
            <w:lang w:val="fr-FR"/>
          </w:rPr>
          <w:t>-1</w:t>
        </w:r>
      </w:hyperlink>
      <w:r>
        <w:rPr>
          <w:lang w:val="fr-FR"/>
        </w:rPr>
        <w:t>, à l'adresse</w:t>
      </w:r>
      <w:r w:rsidRPr="00316AC0">
        <w:rPr>
          <w:lang w:val="fr-FR"/>
        </w:rPr>
        <w:t>:</w:t>
      </w:r>
    </w:p>
    <w:p w:rsidR="008822A1" w:rsidRPr="008822A1" w:rsidRDefault="001C2232" w:rsidP="008822A1">
      <w:pPr>
        <w:spacing w:before="240" w:after="240"/>
        <w:jc w:val="center"/>
        <w:rPr>
          <w:lang w:val="fr-FR"/>
        </w:rPr>
      </w:pPr>
      <w:hyperlink r:id="rId10" w:history="1">
        <w:r w:rsidR="008822A1" w:rsidRPr="008822A1">
          <w:rPr>
            <w:rStyle w:val="Hyperlink"/>
            <w:lang w:val="fr-FR"/>
          </w:rPr>
          <w:t>http://</w:t>
        </w:r>
        <w:proofErr w:type="spellStart"/>
        <w:r w:rsidR="008822A1" w:rsidRPr="008822A1">
          <w:rPr>
            <w:rStyle w:val="Hyperlink"/>
            <w:lang w:val="fr-FR"/>
          </w:rPr>
          <w:t>www.itu.int</w:t>
        </w:r>
        <w:proofErr w:type="spellEnd"/>
        <w:r w:rsidR="008822A1" w:rsidRPr="008822A1">
          <w:rPr>
            <w:rStyle w:val="Hyperlink"/>
            <w:lang w:val="fr-FR"/>
          </w:rPr>
          <w:t>/ITU-R/go/</w:t>
        </w:r>
        <w:proofErr w:type="spellStart"/>
        <w:r w:rsidR="008822A1" w:rsidRPr="008822A1">
          <w:rPr>
            <w:rStyle w:val="Hyperlink"/>
            <w:lang w:val="fr-FR"/>
          </w:rPr>
          <w:t>rcpm</w:t>
        </w:r>
        <w:proofErr w:type="spellEnd"/>
        <w:r w:rsidR="008822A1" w:rsidRPr="008822A1">
          <w:rPr>
            <w:rStyle w:val="Hyperlink"/>
            <w:lang w:val="fr-FR"/>
          </w:rPr>
          <w:t>/en</w:t>
        </w:r>
      </w:hyperlink>
    </w:p>
    <w:p w:rsidR="00D46E3D" w:rsidRPr="00316AC0" w:rsidRDefault="00D46E3D" w:rsidP="00B03801">
      <w:pPr>
        <w:spacing w:before="120" w:line="240" w:lineRule="auto"/>
        <w:rPr>
          <w:lang w:val="fr-FR"/>
        </w:rPr>
      </w:pPr>
      <w:r w:rsidRPr="00316AC0">
        <w:rPr>
          <w:b/>
          <w:bCs/>
          <w:lang w:val="fr-FR"/>
        </w:rPr>
        <w:t>La réunion se déroulera sans document papier, autrement dit aucune copie papier des documents ne sera distribuée</w:t>
      </w:r>
      <w:r w:rsidRPr="00316AC0">
        <w:rPr>
          <w:lang w:val="fr-FR"/>
        </w:rPr>
        <w:t xml:space="preserve">. Des équipements de réseau local hertzien seront à la disposition des délégués dans les salles de réunion. </w:t>
      </w:r>
    </w:p>
    <w:p w:rsidR="00D46E3D" w:rsidRDefault="00D46E3D" w:rsidP="00B03801">
      <w:pPr>
        <w:spacing w:before="120" w:line="240" w:lineRule="auto"/>
        <w:rPr>
          <w:lang w:val="fr-FR"/>
        </w:rPr>
      </w:pPr>
      <w:r w:rsidRPr="00316AC0">
        <w:rPr>
          <w:lang w:val="fr-FR"/>
        </w:rPr>
        <w:t>Les contributions ne seront mises à disposition sur le web qu'à l'ouverture de la réunion. Le Secrétariat demande, pour que les documents soient disponibl</w:t>
      </w:r>
      <w:r w:rsidR="008822A1">
        <w:rPr>
          <w:lang w:val="fr-FR"/>
        </w:rPr>
        <w:t>es à l'ouverture de la réunion, </w:t>
      </w:r>
      <w:r w:rsidRPr="00316AC0">
        <w:rPr>
          <w:lang w:val="fr-FR"/>
        </w:rPr>
        <w:t xml:space="preserve">que toutes les contributions parviennent </w:t>
      </w:r>
      <w:r w:rsidRPr="001C2232">
        <w:rPr>
          <w:b/>
          <w:bCs/>
          <w:u w:val="single"/>
          <w:lang w:val="fr-FR"/>
        </w:rPr>
        <w:t>au plus t</w:t>
      </w:r>
      <w:r w:rsidR="008822A1" w:rsidRPr="001C2232">
        <w:rPr>
          <w:b/>
          <w:bCs/>
          <w:u w:val="single"/>
          <w:lang w:val="fr-FR"/>
        </w:rPr>
        <w:t xml:space="preserve">ard à 16 heures </w:t>
      </w:r>
      <w:proofErr w:type="spellStart"/>
      <w:r w:rsidR="008822A1" w:rsidRPr="001C2232">
        <w:rPr>
          <w:b/>
          <w:bCs/>
          <w:u w:val="single"/>
          <w:lang w:val="fr-FR"/>
        </w:rPr>
        <w:t>UTC</w:t>
      </w:r>
      <w:proofErr w:type="spellEnd"/>
      <w:r w:rsidR="008822A1" w:rsidRPr="001C2232">
        <w:rPr>
          <w:b/>
          <w:bCs/>
          <w:u w:val="single"/>
          <w:lang w:val="fr-FR"/>
        </w:rPr>
        <w:t xml:space="preserve"> le vendredi </w:t>
      </w:r>
      <w:r w:rsidRPr="001C2232">
        <w:rPr>
          <w:b/>
          <w:bCs/>
          <w:u w:val="single"/>
          <w:lang w:val="fr-FR"/>
        </w:rPr>
        <w:t>22</w:t>
      </w:r>
      <w:r w:rsidR="008822A1" w:rsidRPr="001C2232">
        <w:rPr>
          <w:b/>
          <w:bCs/>
          <w:u w:val="single"/>
          <w:lang w:val="fr-FR"/>
        </w:rPr>
        <w:t> </w:t>
      </w:r>
      <w:r w:rsidRPr="001C2232">
        <w:rPr>
          <w:b/>
          <w:bCs/>
          <w:u w:val="single"/>
          <w:lang w:val="fr-FR"/>
        </w:rPr>
        <w:t>novembre 2019</w:t>
      </w:r>
      <w:r w:rsidRPr="00316AC0">
        <w:rPr>
          <w:lang w:val="fr-FR"/>
        </w:rPr>
        <w:t>.</w:t>
      </w:r>
    </w:p>
    <w:p w:rsidR="00D46E3D" w:rsidRDefault="00D46E3D" w:rsidP="00D46E3D">
      <w:pPr>
        <w:pStyle w:val="Headingb"/>
        <w:spacing w:line="240" w:lineRule="auto"/>
        <w:rPr>
          <w:lang w:val="fr-FR"/>
        </w:rPr>
      </w:pPr>
      <w:r>
        <w:rPr>
          <w:lang w:val="fr-FR"/>
        </w:rPr>
        <w:t>Participation à distance</w:t>
      </w:r>
    </w:p>
    <w:p w:rsidR="00D46E3D" w:rsidRPr="00D515FE" w:rsidRDefault="00D46E3D" w:rsidP="00B03801">
      <w:pPr>
        <w:spacing w:before="120" w:line="240" w:lineRule="auto"/>
        <w:rPr>
          <w:lang w:val="fr-FR"/>
        </w:rPr>
      </w:pPr>
      <w:r>
        <w:rPr>
          <w:lang w:val="fr-FR"/>
        </w:rPr>
        <w:t xml:space="preserve">Afin de pouvoir suivre les débats des séances plénières de l'UIT-R à distance, les participants peuvent </w:t>
      </w:r>
      <w:proofErr w:type="gramStart"/>
      <w:r>
        <w:rPr>
          <w:lang w:val="fr-FR"/>
        </w:rPr>
        <w:t>utiliser</w:t>
      </w:r>
      <w:proofErr w:type="gramEnd"/>
      <w:r>
        <w:rPr>
          <w:lang w:val="fr-FR"/>
        </w:rPr>
        <w:t xml:space="preserve"> le service de diffusion sur le web mis à disposition par l'UIT sur le </w:t>
      </w:r>
      <w:hyperlink r:id="rId11" w:history="1">
        <w:r w:rsidR="008822A1">
          <w:rPr>
            <w:rStyle w:val="Hyperlink"/>
            <w:lang w:val="fr-FR"/>
          </w:rPr>
          <w:t>site web de la </w:t>
        </w:r>
        <w:proofErr w:type="spellStart"/>
        <w:r w:rsidR="008822A1" w:rsidRPr="008822A1">
          <w:rPr>
            <w:rStyle w:val="Hyperlink"/>
            <w:lang w:val="fr-FR"/>
          </w:rPr>
          <w:t>RPC23</w:t>
        </w:r>
        <w:proofErr w:type="spellEnd"/>
        <w:r w:rsidR="008822A1" w:rsidRPr="008822A1">
          <w:rPr>
            <w:rStyle w:val="Hyperlink"/>
            <w:lang w:val="fr-FR"/>
          </w:rPr>
          <w:t>-1</w:t>
        </w:r>
      </w:hyperlink>
      <w:r>
        <w:rPr>
          <w:lang w:val="fr-FR"/>
        </w:rPr>
        <w:t xml:space="preserve">. Les participants n'ont pas besoin de s'inscrire à la réunion pour pouvoir suivre les débats sur le web; toutefois un </w:t>
      </w:r>
      <w:hyperlink r:id="rId12" w:history="1">
        <w:r w:rsidRPr="00191AED">
          <w:rPr>
            <w:rStyle w:val="Hyperlink"/>
            <w:lang w:val="fr-FR"/>
          </w:rPr>
          <w:t xml:space="preserve">compte </w:t>
        </w:r>
        <w:proofErr w:type="spellStart"/>
        <w:r w:rsidRPr="00191AED">
          <w:rPr>
            <w:rStyle w:val="Hyperlink"/>
            <w:lang w:val="fr-FR"/>
          </w:rPr>
          <w:t>TIES</w:t>
        </w:r>
        <w:proofErr w:type="spellEnd"/>
      </w:hyperlink>
      <w:r>
        <w:rPr>
          <w:lang w:val="fr-FR"/>
        </w:rPr>
        <w:t xml:space="preserve"> de l'UIT est nécessaire pour pouvoir avoir accès à la diffusion sur le web. </w:t>
      </w:r>
    </w:p>
    <w:p w:rsidR="00D46E3D" w:rsidRDefault="00D46E3D" w:rsidP="00B03801">
      <w:pPr>
        <w:pStyle w:val="Headingb"/>
        <w:spacing w:line="240" w:lineRule="auto"/>
        <w:rPr>
          <w:lang w:val="fr-FR"/>
        </w:rPr>
      </w:pPr>
      <w:r>
        <w:rPr>
          <w:lang w:val="fr-FR"/>
        </w:rPr>
        <w:t>Inscription et demande de visa</w:t>
      </w:r>
    </w:p>
    <w:p w:rsidR="00D46E3D" w:rsidRDefault="00D46E3D" w:rsidP="00B03801">
      <w:pPr>
        <w:spacing w:before="120" w:line="240" w:lineRule="auto"/>
        <w:rPr>
          <w:lang w:val="fr-FR"/>
        </w:rPr>
      </w:pPr>
      <w:r>
        <w:rPr>
          <w:lang w:val="fr-FR"/>
        </w:rPr>
        <w:t xml:space="preserve">L'inscription préalable à la </w:t>
      </w:r>
      <w:proofErr w:type="spellStart"/>
      <w:r>
        <w:rPr>
          <w:lang w:val="fr-FR"/>
        </w:rPr>
        <w:t>RPC23</w:t>
      </w:r>
      <w:proofErr w:type="spellEnd"/>
      <w:r>
        <w:rPr>
          <w:lang w:val="fr-FR"/>
        </w:rPr>
        <w:t xml:space="preserve">-1 est obligatoire et s'effectue exclusivement en ligne. Pour la </w:t>
      </w:r>
      <w:proofErr w:type="spellStart"/>
      <w:r>
        <w:rPr>
          <w:lang w:val="fr-FR"/>
        </w:rPr>
        <w:t>RPC23</w:t>
      </w:r>
      <w:proofErr w:type="spellEnd"/>
      <w:r>
        <w:rPr>
          <w:lang w:val="fr-FR"/>
        </w:rPr>
        <w:t xml:space="preserve">-1, le Bureau des radiocommunications mettra en place une nouvelle plate-forme en ligne pour les inscriptions. Sur cette nouvelle plate-forme d'inscription, les participants devront dans un </w:t>
      </w:r>
      <w:proofErr w:type="gramStart"/>
      <w:r>
        <w:rPr>
          <w:lang w:val="fr-FR"/>
        </w:rPr>
        <w:t>premier</w:t>
      </w:r>
      <w:proofErr w:type="gramEnd"/>
      <w:r>
        <w:rPr>
          <w:lang w:val="fr-FR"/>
        </w:rPr>
        <w:t xml:space="preserve"> temps remplir un formulaire d'inscription en ligne puis le soumettre pour validation/approbation à leurs coordonnateurs désignés pour les inscriptions aux manifestations de l'UIT-R. </w:t>
      </w:r>
      <w:r w:rsidRPr="006A63AE">
        <w:rPr>
          <w:lang w:val="fr-FR"/>
        </w:rPr>
        <w:t xml:space="preserve">De plus amples informations seront mises à disposition en temps voulu sur le </w:t>
      </w:r>
      <w:hyperlink r:id="rId13" w:history="1">
        <w:r w:rsidR="008822A1" w:rsidRPr="008822A1">
          <w:rPr>
            <w:rStyle w:val="Hyperlink"/>
            <w:lang w:val="fr-FR"/>
          </w:rPr>
          <w:t xml:space="preserve">site web de la </w:t>
        </w:r>
        <w:proofErr w:type="spellStart"/>
        <w:r w:rsidR="008822A1" w:rsidRPr="008822A1">
          <w:rPr>
            <w:rStyle w:val="Hyperlink"/>
            <w:lang w:val="fr-FR"/>
          </w:rPr>
          <w:t>RPC23</w:t>
        </w:r>
        <w:proofErr w:type="spellEnd"/>
        <w:r w:rsidR="008822A1" w:rsidRPr="008822A1">
          <w:rPr>
            <w:rStyle w:val="Hyperlink"/>
            <w:lang w:val="fr-FR"/>
          </w:rPr>
          <w:t>-1</w:t>
        </w:r>
      </w:hyperlink>
      <w:r>
        <w:rPr>
          <w:lang w:val="fr-FR"/>
        </w:rPr>
        <w:t>.</w:t>
      </w:r>
    </w:p>
    <w:p w:rsidR="00D46E3D" w:rsidRPr="006971FF" w:rsidRDefault="00D46E3D" w:rsidP="00B03801">
      <w:pPr>
        <w:spacing w:before="120" w:line="240" w:lineRule="auto"/>
        <w:rPr>
          <w:lang w:val="fr-CH"/>
        </w:rPr>
      </w:pPr>
      <w:r w:rsidRPr="006971FF">
        <w:rPr>
          <w:lang w:val="fr-FR"/>
        </w:rPr>
        <w:t>Veuillez noter qu'il n'est pas possible d'obt</w:t>
      </w:r>
      <w:r>
        <w:rPr>
          <w:lang w:val="fr-FR"/>
        </w:rPr>
        <w:t>enir un visa pour se rendre en É</w:t>
      </w:r>
      <w:r w:rsidRPr="006971FF">
        <w:rPr>
          <w:lang w:val="fr-FR"/>
        </w:rPr>
        <w:t>gypte par l'intermédiaire du Secrétariat de l'UIT.</w:t>
      </w:r>
      <w:r>
        <w:rPr>
          <w:lang w:val="fr-FR"/>
        </w:rPr>
        <w:t xml:space="preserve"> </w:t>
      </w:r>
      <w:r w:rsidRPr="006971FF">
        <w:rPr>
          <w:lang w:val="fr-FR"/>
        </w:rPr>
        <w:t xml:space="preserve">On trouvera sur le site web du pays hôte, accessible depuis le site web de </w:t>
      </w:r>
      <w:r>
        <w:rPr>
          <w:lang w:val="fr-FR"/>
        </w:rPr>
        <w:t>la </w:t>
      </w:r>
      <w:proofErr w:type="spellStart"/>
      <w:r>
        <w:rPr>
          <w:lang w:val="fr-FR"/>
        </w:rPr>
        <w:t>RPC23</w:t>
      </w:r>
      <w:proofErr w:type="spellEnd"/>
      <w:r>
        <w:rPr>
          <w:lang w:val="fr-FR"/>
        </w:rPr>
        <w:t>-1</w:t>
      </w:r>
      <w:r w:rsidRPr="006971FF">
        <w:rPr>
          <w:lang w:val="fr-FR"/>
        </w:rPr>
        <w:t>, des renseignements concernant les demandes de visa p</w:t>
      </w:r>
      <w:r>
        <w:rPr>
          <w:lang w:val="fr-FR"/>
        </w:rPr>
        <w:t>our entrer en É</w:t>
      </w:r>
      <w:r w:rsidRPr="006971FF">
        <w:rPr>
          <w:lang w:val="fr-FR"/>
        </w:rPr>
        <w:t>gypte.</w:t>
      </w:r>
    </w:p>
    <w:p w:rsidR="00B03801" w:rsidRDefault="00B0380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fr-FR"/>
        </w:rPr>
      </w:pPr>
      <w:r>
        <w:rPr>
          <w:lang w:val="fr-FR"/>
        </w:rPr>
        <w:br w:type="page"/>
      </w:r>
    </w:p>
    <w:p w:rsidR="00D46E3D" w:rsidRDefault="00D46E3D" w:rsidP="00D46E3D">
      <w:pPr>
        <w:pStyle w:val="Headingb"/>
        <w:spacing w:line="240" w:lineRule="auto"/>
        <w:rPr>
          <w:lang w:val="fr-FR"/>
        </w:rPr>
      </w:pPr>
      <w:r>
        <w:rPr>
          <w:lang w:val="fr-FR"/>
        </w:rPr>
        <w:lastRenderedPageBreak/>
        <w:t>Informations pratiques</w:t>
      </w:r>
    </w:p>
    <w:p w:rsidR="00D46E3D" w:rsidRPr="00C33F74" w:rsidRDefault="00D46E3D" w:rsidP="00B03801">
      <w:pPr>
        <w:spacing w:before="120" w:line="24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Le site web du pays hôte, accessible depuis le </w:t>
      </w:r>
      <w:hyperlink r:id="rId14" w:history="1">
        <w:r w:rsidR="008822A1" w:rsidRPr="008822A1">
          <w:rPr>
            <w:rStyle w:val="Hyperlink"/>
            <w:lang w:val="fr-FR"/>
          </w:rPr>
          <w:t xml:space="preserve">site web de la </w:t>
        </w:r>
        <w:proofErr w:type="spellStart"/>
        <w:r w:rsidR="008822A1" w:rsidRPr="008822A1">
          <w:rPr>
            <w:rStyle w:val="Hyperlink"/>
            <w:lang w:val="fr-FR"/>
          </w:rPr>
          <w:t>RPC23</w:t>
        </w:r>
        <w:proofErr w:type="spellEnd"/>
        <w:r w:rsidR="008822A1" w:rsidRPr="008822A1">
          <w:rPr>
            <w:rStyle w:val="Hyperlink"/>
            <w:lang w:val="fr-FR"/>
          </w:rPr>
          <w:t>-1</w:t>
        </w:r>
      </w:hyperlink>
      <w:r>
        <w:rPr>
          <w:szCs w:val="24"/>
          <w:lang w:val="fr-FR"/>
        </w:rPr>
        <w:t xml:space="preserve">, présentera des informations pratiques sur la réservation des hôtels, le séjour en Égypte, les transports locaux, etc. Il sera régulièrement actualisé à mesure que parviendront des informations nouvelles. </w:t>
      </w:r>
    </w:p>
    <w:p w:rsidR="00D46E3D" w:rsidRPr="00316AC0" w:rsidRDefault="00D46E3D" w:rsidP="00B03801">
      <w:pPr>
        <w:spacing w:before="1440" w:line="240" w:lineRule="auto"/>
        <w:jc w:val="left"/>
        <w:rPr>
          <w:b/>
          <w:bCs/>
          <w:lang w:val="fr-FR"/>
        </w:rPr>
      </w:pPr>
      <w:r>
        <w:rPr>
          <w:szCs w:val="24"/>
          <w:lang w:val="fr-FR"/>
        </w:rPr>
        <w:t xml:space="preserve">Mario </w:t>
      </w:r>
      <w:proofErr w:type="spellStart"/>
      <w:r>
        <w:rPr>
          <w:szCs w:val="24"/>
          <w:lang w:val="fr-FR"/>
        </w:rPr>
        <w:t>Maniewicz</w:t>
      </w:r>
      <w:proofErr w:type="spellEnd"/>
      <w:r w:rsidRPr="00316AC0">
        <w:rPr>
          <w:szCs w:val="24"/>
          <w:lang w:val="fr-FR"/>
        </w:rPr>
        <w:br/>
        <w:t>Directeur</w:t>
      </w:r>
    </w:p>
    <w:p w:rsidR="00D46E3D" w:rsidRPr="00316AC0" w:rsidRDefault="00D46E3D" w:rsidP="00B03801">
      <w:pPr>
        <w:tabs>
          <w:tab w:val="clear" w:pos="794"/>
          <w:tab w:val="left" w:pos="993"/>
        </w:tabs>
        <w:spacing w:before="1560" w:after="1800" w:line="240" w:lineRule="auto"/>
        <w:jc w:val="left"/>
        <w:rPr>
          <w:lang w:val="fr-FR"/>
        </w:rPr>
      </w:pPr>
      <w:r w:rsidRPr="00316AC0">
        <w:rPr>
          <w:b/>
          <w:bCs/>
          <w:lang w:val="fr-FR"/>
        </w:rPr>
        <w:t>Annexe</w:t>
      </w:r>
      <w:r w:rsidRPr="00D46E3D">
        <w:rPr>
          <w:lang w:val="fr-FR"/>
        </w:rPr>
        <w:t>:</w:t>
      </w:r>
      <w:r w:rsidRPr="00316AC0">
        <w:rPr>
          <w:lang w:val="fr-FR"/>
        </w:rPr>
        <w:t xml:space="preserve"> 1</w:t>
      </w:r>
    </w:p>
    <w:p w:rsidR="00D46E3D" w:rsidRPr="00B03801" w:rsidRDefault="00D46E3D" w:rsidP="008822A1">
      <w:pPr>
        <w:pStyle w:val="enumlev1"/>
        <w:spacing w:before="600" w:line="240" w:lineRule="auto"/>
        <w:jc w:val="left"/>
        <w:rPr>
          <w:b/>
          <w:bCs/>
          <w:sz w:val="18"/>
          <w:szCs w:val="18"/>
          <w:lang w:val="fr-FR"/>
        </w:rPr>
      </w:pPr>
      <w:r w:rsidRPr="00B03801">
        <w:rPr>
          <w:b/>
          <w:bCs/>
          <w:sz w:val="18"/>
          <w:szCs w:val="18"/>
          <w:lang w:val="fr-FR"/>
        </w:rPr>
        <w:t>Distribution:</w:t>
      </w:r>
    </w:p>
    <w:p w:rsidR="00D46E3D" w:rsidRPr="00B03801" w:rsidRDefault="00D46E3D" w:rsidP="00D46E3D">
      <w:pPr>
        <w:pStyle w:val="enumlev1"/>
        <w:tabs>
          <w:tab w:val="clear" w:pos="794"/>
          <w:tab w:val="left" w:pos="294"/>
        </w:tabs>
        <w:spacing w:before="120" w:line="240" w:lineRule="auto"/>
        <w:ind w:left="294" w:hanging="294"/>
        <w:jc w:val="left"/>
        <w:rPr>
          <w:sz w:val="18"/>
          <w:szCs w:val="24"/>
          <w:lang w:val="fr-FR"/>
        </w:rPr>
      </w:pPr>
      <w:r w:rsidRPr="00B03801">
        <w:rPr>
          <w:sz w:val="18"/>
          <w:szCs w:val="24"/>
          <w:lang w:val="fr-FR"/>
        </w:rPr>
        <w:t>–</w:t>
      </w:r>
      <w:r w:rsidRPr="00B03801">
        <w:rPr>
          <w:sz w:val="18"/>
          <w:szCs w:val="24"/>
          <w:lang w:val="fr-FR"/>
        </w:rPr>
        <w:tab/>
        <w:t>Administrations des États Membres de l'UIT</w:t>
      </w:r>
    </w:p>
    <w:p w:rsidR="00D46E3D" w:rsidRPr="00B03801" w:rsidRDefault="00D46E3D" w:rsidP="00D46E3D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8"/>
          <w:szCs w:val="24"/>
          <w:lang w:val="fr-FR"/>
        </w:rPr>
      </w:pPr>
      <w:r w:rsidRPr="00B03801">
        <w:rPr>
          <w:sz w:val="18"/>
          <w:szCs w:val="24"/>
          <w:lang w:val="fr-FR"/>
        </w:rPr>
        <w:t>–</w:t>
      </w:r>
      <w:r w:rsidRPr="00B03801">
        <w:rPr>
          <w:sz w:val="18"/>
          <w:szCs w:val="24"/>
          <w:lang w:val="fr-FR"/>
        </w:rPr>
        <w:tab/>
        <w:t>Membres du Secteur des radiocommunications</w:t>
      </w:r>
    </w:p>
    <w:p w:rsidR="00D46E3D" w:rsidRPr="00B03801" w:rsidRDefault="00D46E3D" w:rsidP="00D46E3D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8"/>
          <w:szCs w:val="24"/>
          <w:lang w:val="fr-FR"/>
        </w:rPr>
      </w:pPr>
      <w:r w:rsidRPr="00B03801">
        <w:rPr>
          <w:sz w:val="18"/>
          <w:szCs w:val="24"/>
          <w:lang w:val="fr-FR"/>
        </w:rPr>
        <w:t>–</w:t>
      </w:r>
      <w:r w:rsidRPr="00B03801">
        <w:rPr>
          <w:sz w:val="18"/>
          <w:szCs w:val="24"/>
          <w:lang w:val="fr-FR"/>
        </w:rPr>
        <w:tab/>
        <w:t>Présidents et Vice-Présidents des Commissions d'études des radiocommunications</w:t>
      </w:r>
    </w:p>
    <w:p w:rsidR="00D46E3D" w:rsidRPr="00B03801" w:rsidRDefault="00D46E3D" w:rsidP="00D46E3D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8"/>
          <w:szCs w:val="24"/>
          <w:lang w:val="fr-FR"/>
        </w:rPr>
      </w:pPr>
      <w:r w:rsidRPr="00B03801">
        <w:rPr>
          <w:sz w:val="18"/>
          <w:szCs w:val="24"/>
          <w:lang w:val="fr-FR"/>
        </w:rPr>
        <w:t>–</w:t>
      </w:r>
      <w:r w:rsidRPr="00B03801">
        <w:rPr>
          <w:sz w:val="18"/>
          <w:szCs w:val="24"/>
          <w:lang w:val="fr-FR"/>
        </w:rPr>
        <w:tab/>
        <w:t>Président et Vice-Présidents du Comité consultatif des radiocommunications</w:t>
      </w:r>
    </w:p>
    <w:p w:rsidR="00D46E3D" w:rsidRPr="00B03801" w:rsidRDefault="00D46E3D" w:rsidP="00D46E3D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8"/>
          <w:szCs w:val="24"/>
          <w:lang w:val="fr-FR"/>
        </w:rPr>
      </w:pPr>
      <w:r w:rsidRPr="00B03801">
        <w:rPr>
          <w:sz w:val="18"/>
          <w:szCs w:val="24"/>
          <w:lang w:val="fr-FR"/>
        </w:rPr>
        <w:t>–</w:t>
      </w:r>
      <w:r w:rsidRPr="00B03801">
        <w:rPr>
          <w:sz w:val="18"/>
          <w:szCs w:val="24"/>
          <w:lang w:val="fr-FR"/>
        </w:rPr>
        <w:tab/>
        <w:t>Président et Vice-Présidents de la Réunion de préparation à la Conférence</w:t>
      </w:r>
    </w:p>
    <w:p w:rsidR="00D46E3D" w:rsidRPr="00B03801" w:rsidRDefault="00D46E3D" w:rsidP="00D46E3D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8"/>
          <w:szCs w:val="24"/>
          <w:lang w:val="fr-FR"/>
        </w:rPr>
      </w:pPr>
      <w:r w:rsidRPr="00B03801">
        <w:rPr>
          <w:sz w:val="18"/>
          <w:szCs w:val="24"/>
          <w:lang w:val="fr-FR"/>
        </w:rPr>
        <w:t>–</w:t>
      </w:r>
      <w:r w:rsidRPr="00B03801">
        <w:rPr>
          <w:sz w:val="18"/>
          <w:szCs w:val="24"/>
          <w:lang w:val="fr-FR"/>
        </w:rPr>
        <w:tab/>
        <w:t>Membres du Comité du Règlement des radiocommunications</w:t>
      </w:r>
    </w:p>
    <w:p w:rsidR="00D46E3D" w:rsidRPr="00B03801" w:rsidRDefault="00D46E3D" w:rsidP="00D46E3D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8"/>
          <w:szCs w:val="24"/>
          <w:lang w:val="fr-FR"/>
        </w:rPr>
      </w:pPr>
      <w:r w:rsidRPr="00B03801">
        <w:rPr>
          <w:sz w:val="18"/>
          <w:szCs w:val="24"/>
          <w:lang w:val="fr-FR"/>
        </w:rPr>
        <w:t>–</w:t>
      </w:r>
      <w:r w:rsidRPr="00B03801">
        <w:rPr>
          <w:sz w:val="18"/>
          <w:szCs w:val="24"/>
          <w:lang w:val="fr-FR"/>
        </w:rPr>
        <w:tab/>
        <w:t>Secrétaire général de l'UIT, Directeur du Bureau de la normalisation des télécommunications, Directrice</w:t>
      </w:r>
      <w:r w:rsidR="008822A1" w:rsidRPr="00B03801">
        <w:rPr>
          <w:sz w:val="18"/>
          <w:szCs w:val="24"/>
          <w:lang w:val="fr-FR"/>
        </w:rPr>
        <w:t xml:space="preserve"> du Bureau de développement des </w:t>
      </w:r>
      <w:r w:rsidRPr="00B03801">
        <w:rPr>
          <w:sz w:val="18"/>
          <w:szCs w:val="24"/>
          <w:lang w:val="fr-FR"/>
        </w:rPr>
        <w:t>télécommunications</w:t>
      </w:r>
    </w:p>
    <w:p w:rsidR="00D46E3D" w:rsidRPr="00316AC0" w:rsidRDefault="00D46E3D" w:rsidP="00D46E3D">
      <w:pPr>
        <w:pStyle w:val="AnnexNotitle0"/>
        <w:rPr>
          <w:rFonts w:asciiTheme="minorHAnsi" w:hAnsiTheme="minorHAnsi"/>
        </w:rPr>
      </w:pPr>
      <w:r w:rsidRPr="00316AC0">
        <w:br w:type="page"/>
      </w:r>
      <w:r w:rsidRPr="00316AC0">
        <w:rPr>
          <w:rFonts w:asciiTheme="minorHAnsi" w:hAnsiTheme="minorHAnsi"/>
        </w:rPr>
        <w:lastRenderedPageBreak/>
        <w:t>Annexe</w:t>
      </w:r>
      <w:r w:rsidRPr="00316AC0">
        <w:rPr>
          <w:rFonts w:asciiTheme="minorHAnsi" w:hAnsiTheme="minorHAnsi"/>
        </w:rPr>
        <w:br/>
      </w:r>
      <w:r w:rsidRPr="00316AC0">
        <w:rPr>
          <w:rFonts w:asciiTheme="minorHAnsi" w:hAnsiTheme="minorHAnsi"/>
        </w:rPr>
        <w:br/>
        <w:t xml:space="preserve">Projet d'ordre du jour de la première session de la Réunion </w:t>
      </w:r>
      <w:r w:rsidRPr="00316AC0">
        <w:rPr>
          <w:rFonts w:asciiTheme="minorHAnsi" w:hAnsiTheme="minorHAnsi"/>
        </w:rPr>
        <w:br/>
        <w:t>de préparation à la Conférence (</w:t>
      </w:r>
      <w:proofErr w:type="spellStart"/>
      <w:r w:rsidRPr="00316AC0">
        <w:rPr>
          <w:rFonts w:asciiTheme="minorHAnsi" w:hAnsiTheme="minorHAnsi"/>
        </w:rPr>
        <w:t>RPC</w:t>
      </w:r>
      <w:r>
        <w:rPr>
          <w:rFonts w:asciiTheme="minorHAnsi" w:hAnsiTheme="minorHAnsi"/>
        </w:rPr>
        <w:t>23</w:t>
      </w:r>
      <w:proofErr w:type="spellEnd"/>
      <w:r w:rsidRPr="00316AC0">
        <w:rPr>
          <w:rFonts w:asciiTheme="minorHAnsi" w:hAnsiTheme="minorHAnsi"/>
        </w:rPr>
        <w:t>-1)</w:t>
      </w:r>
      <w:r>
        <w:rPr>
          <w:rFonts w:asciiTheme="minorHAnsi" w:hAnsiTheme="minorHAnsi"/>
        </w:rPr>
        <w:t xml:space="preserve"> pour la </w:t>
      </w:r>
      <w:proofErr w:type="spellStart"/>
      <w:r>
        <w:rPr>
          <w:rFonts w:asciiTheme="minorHAnsi" w:hAnsiTheme="minorHAnsi"/>
        </w:rPr>
        <w:t>CMR</w:t>
      </w:r>
      <w:proofErr w:type="spellEnd"/>
      <w:r>
        <w:rPr>
          <w:rFonts w:asciiTheme="minorHAnsi" w:hAnsiTheme="minorHAnsi"/>
        </w:rPr>
        <w:t>-23</w:t>
      </w:r>
    </w:p>
    <w:p w:rsidR="00D46E3D" w:rsidRPr="00316AC0" w:rsidRDefault="00D46E3D" w:rsidP="006006C5">
      <w:pPr>
        <w:pStyle w:val="Heading1"/>
        <w:spacing w:before="360" w:line="240" w:lineRule="auto"/>
        <w:jc w:val="center"/>
        <w:rPr>
          <w:rFonts w:asciiTheme="minorHAnsi" w:hAnsiTheme="minorHAnsi"/>
          <w:sz w:val="28"/>
          <w:szCs w:val="28"/>
          <w:lang w:val="fr-FR"/>
        </w:rPr>
      </w:pPr>
      <w:r w:rsidRPr="00316AC0">
        <w:rPr>
          <w:rFonts w:asciiTheme="minorHAnsi" w:hAnsiTheme="minorHAnsi"/>
          <w:sz w:val="28"/>
          <w:szCs w:val="28"/>
          <w:lang w:val="fr-FR"/>
        </w:rPr>
        <w:t>Organisation des études préparatoires à la Conférence</w:t>
      </w:r>
    </w:p>
    <w:p w:rsidR="00D46E3D" w:rsidRPr="00316AC0" w:rsidRDefault="00D46E3D" w:rsidP="00D46E3D">
      <w:pPr>
        <w:spacing w:line="240" w:lineRule="auto"/>
        <w:jc w:val="center"/>
        <w:rPr>
          <w:rFonts w:asciiTheme="minorHAnsi" w:hAnsiTheme="minorHAnsi"/>
          <w:lang w:val="fr-FR"/>
        </w:rPr>
      </w:pPr>
      <w:r w:rsidRPr="00316AC0">
        <w:rPr>
          <w:rFonts w:asciiTheme="minorHAnsi" w:hAnsiTheme="minorHAnsi"/>
          <w:lang w:val="fr-FR"/>
        </w:rPr>
        <w:t>(</w:t>
      </w:r>
      <w:proofErr w:type="spellStart"/>
      <w:r w:rsidR="008822A1">
        <w:rPr>
          <w:rFonts w:asciiTheme="minorHAnsi" w:hAnsiTheme="minorHAnsi"/>
          <w:lang w:val="fr-FR"/>
        </w:rPr>
        <w:t>Charm</w:t>
      </w:r>
      <w:proofErr w:type="spellEnd"/>
      <w:r w:rsidR="008822A1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el-Cheikh (Égypte)</w:t>
      </w:r>
      <w:r w:rsidRPr="00316AC0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>25-26</w:t>
      </w:r>
      <w:r w:rsidRPr="00316AC0">
        <w:rPr>
          <w:rFonts w:asciiTheme="minorHAnsi" w:hAnsiTheme="minorHAnsi"/>
          <w:lang w:val="fr-FR"/>
        </w:rPr>
        <w:t> novembre </w:t>
      </w:r>
      <w:r>
        <w:rPr>
          <w:rFonts w:asciiTheme="minorHAnsi" w:hAnsiTheme="minorHAnsi"/>
          <w:lang w:val="fr-FR"/>
        </w:rPr>
        <w:t>2019</w:t>
      </w:r>
      <w:r w:rsidRPr="00316AC0">
        <w:rPr>
          <w:rFonts w:asciiTheme="minorHAnsi" w:hAnsiTheme="minorHAnsi"/>
          <w:lang w:val="fr-FR"/>
        </w:rPr>
        <w:t>)</w:t>
      </w:r>
    </w:p>
    <w:p w:rsidR="00D46E3D" w:rsidRPr="00316AC0" w:rsidRDefault="00D46E3D" w:rsidP="006006C5">
      <w:pPr>
        <w:pStyle w:val="enumlev1"/>
        <w:spacing w:before="840" w:line="240" w:lineRule="auto"/>
        <w:rPr>
          <w:lang w:val="fr-FR"/>
        </w:rPr>
      </w:pPr>
      <w:r w:rsidRPr="00316AC0">
        <w:rPr>
          <w:b/>
          <w:bCs/>
          <w:lang w:val="fr-FR"/>
        </w:rPr>
        <w:t>1</w:t>
      </w:r>
      <w:r w:rsidRPr="00316AC0">
        <w:rPr>
          <w:lang w:val="fr-FR"/>
        </w:rPr>
        <w:tab/>
        <w:t>Remarques liminaires</w:t>
      </w:r>
    </w:p>
    <w:p w:rsidR="00D46E3D" w:rsidRPr="00316AC0" w:rsidRDefault="00D46E3D" w:rsidP="00B03801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2</w:t>
      </w:r>
      <w:r w:rsidRPr="00316AC0">
        <w:rPr>
          <w:lang w:val="fr-FR"/>
        </w:rPr>
        <w:tab/>
        <w:t>Adoption de l'ordre du jour</w:t>
      </w:r>
    </w:p>
    <w:p w:rsidR="00D46E3D" w:rsidRPr="00316AC0" w:rsidRDefault="00D46E3D" w:rsidP="00B03801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3</w:t>
      </w:r>
      <w:r w:rsidRPr="00316AC0">
        <w:rPr>
          <w:lang w:val="fr-FR"/>
        </w:rPr>
        <w:tab/>
        <w:t xml:space="preserve">Projet de structure du Rapport de la RPC à la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t>-</w:t>
      </w:r>
      <w:r>
        <w:rPr>
          <w:lang w:val="fr-FR"/>
        </w:rPr>
        <w:t>23</w:t>
      </w:r>
    </w:p>
    <w:p w:rsidR="00D46E3D" w:rsidRPr="00316AC0" w:rsidRDefault="00D46E3D" w:rsidP="00B03801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4</w:t>
      </w:r>
      <w:r w:rsidRPr="00316AC0">
        <w:rPr>
          <w:lang w:val="fr-FR"/>
        </w:rPr>
        <w:tab/>
        <w:t>Organisation des études préparatoires selon le</w:t>
      </w:r>
      <w:r>
        <w:rPr>
          <w:lang w:val="fr-FR"/>
        </w:rPr>
        <w:t>s points à l'o</w:t>
      </w:r>
      <w:r w:rsidRPr="00316AC0">
        <w:rPr>
          <w:lang w:val="fr-FR"/>
        </w:rPr>
        <w:t xml:space="preserve">rdre du jour de la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t>-</w:t>
      </w:r>
      <w:r>
        <w:rPr>
          <w:lang w:val="fr-FR"/>
        </w:rPr>
        <w:t>23</w:t>
      </w:r>
    </w:p>
    <w:p w:rsidR="00D46E3D" w:rsidRPr="00316AC0" w:rsidRDefault="00D46E3D" w:rsidP="00B03801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5</w:t>
      </w:r>
      <w:r w:rsidRPr="00316AC0">
        <w:rPr>
          <w:lang w:val="fr-FR"/>
        </w:rPr>
        <w:tab/>
        <w:t xml:space="preserve">Organisation des études préparatoires en vue de la </w:t>
      </w:r>
      <w:proofErr w:type="spellStart"/>
      <w:r w:rsidRPr="00316AC0">
        <w:rPr>
          <w:lang w:val="fr-FR"/>
        </w:rPr>
        <w:t>CMR</w:t>
      </w:r>
      <w:proofErr w:type="spellEnd"/>
      <w:r w:rsidRPr="00316AC0">
        <w:rPr>
          <w:lang w:val="fr-FR"/>
        </w:rPr>
        <w:t xml:space="preserve"> suivante</w:t>
      </w:r>
    </w:p>
    <w:p w:rsidR="00D46E3D" w:rsidRPr="00316AC0" w:rsidRDefault="00D46E3D" w:rsidP="00B03801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6</w:t>
      </w:r>
      <w:r w:rsidRPr="00316AC0">
        <w:rPr>
          <w:lang w:val="fr-FR"/>
        </w:rPr>
        <w:tab/>
        <w:t xml:space="preserve">Préparation de la seconde session de la </w:t>
      </w:r>
      <w:proofErr w:type="spellStart"/>
      <w:r w:rsidRPr="00316AC0">
        <w:rPr>
          <w:lang w:val="fr-FR"/>
        </w:rPr>
        <w:t>RPC-</w:t>
      </w:r>
      <w:r>
        <w:rPr>
          <w:lang w:val="fr-FR"/>
        </w:rPr>
        <w:t>23</w:t>
      </w:r>
      <w:proofErr w:type="spellEnd"/>
    </w:p>
    <w:p w:rsidR="00D46E3D" w:rsidRPr="00316AC0" w:rsidRDefault="00D46E3D" w:rsidP="00B03801">
      <w:pPr>
        <w:pStyle w:val="enumlev1"/>
        <w:spacing w:before="160" w:line="240" w:lineRule="auto"/>
        <w:rPr>
          <w:lang w:val="fr-FR"/>
        </w:rPr>
      </w:pPr>
      <w:r w:rsidRPr="00316AC0">
        <w:rPr>
          <w:b/>
          <w:bCs/>
          <w:lang w:val="fr-FR"/>
        </w:rPr>
        <w:t>7</w:t>
      </w:r>
      <w:r w:rsidRPr="00316AC0">
        <w:rPr>
          <w:lang w:val="fr-FR"/>
        </w:rPr>
        <w:tab/>
        <w:t>Divers</w:t>
      </w:r>
    </w:p>
    <w:p w:rsidR="00EE1A57" w:rsidRPr="00D46E3D" w:rsidRDefault="00D46E3D" w:rsidP="00D46E3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 w:line="240" w:lineRule="auto"/>
        <w:rPr>
          <w:rFonts w:asciiTheme="minorHAnsi" w:hAnsiTheme="minorHAnsi" w:cstheme="minorHAnsi"/>
          <w:szCs w:val="24"/>
          <w:lang w:val="fr-CH"/>
        </w:rPr>
      </w:pPr>
      <w:r w:rsidRPr="00316AC0">
        <w:rPr>
          <w:lang w:val="fr-FR"/>
        </w:rPr>
        <w:tab/>
        <w:t xml:space="preserve">Président de la </w:t>
      </w:r>
      <w:proofErr w:type="spellStart"/>
      <w:r w:rsidRPr="00316AC0">
        <w:rPr>
          <w:lang w:val="fr-FR"/>
        </w:rPr>
        <w:t>RPC-</w:t>
      </w:r>
      <w:r>
        <w:rPr>
          <w:lang w:val="fr-FR"/>
        </w:rPr>
        <w:t>23</w:t>
      </w:r>
      <w:proofErr w:type="spellEnd"/>
    </w:p>
    <w:sectPr w:rsidR="00EE1A57" w:rsidRPr="00D46E3D" w:rsidSect="003F2F3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70" w:rsidRDefault="00E50770">
      <w:r>
        <w:separator/>
      </w:r>
    </w:p>
  </w:endnote>
  <w:endnote w:type="continuationSeparator" w:id="0">
    <w:p w:rsidR="00E50770" w:rsidRDefault="00E5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</w:t>
    </w:r>
    <w:proofErr w:type="spellStart"/>
    <w:r w:rsidRPr="009E2358">
      <w:rPr>
        <w:sz w:val="18"/>
        <w:szCs w:val="18"/>
        <w:lang w:val="fr-CH"/>
      </w:rPr>
      <w:t>CH</w:t>
    </w:r>
    <w:proofErr w:type="spellEnd"/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8D4B85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proofErr w:type="spellStart"/>
      <w:r w:rsidRPr="000E443D">
        <w:rPr>
          <w:rStyle w:val="Hyperlink"/>
          <w:sz w:val="18"/>
          <w:szCs w:val="18"/>
          <w:lang w:val="fr-CH"/>
        </w:rPr>
        <w:t>itumail@itu.int</w:t>
      </w:r>
      <w:proofErr w:type="spellEnd"/>
    </w:hyperlink>
    <w:r w:rsidRPr="000E443D">
      <w:rPr>
        <w:sz w:val="18"/>
        <w:szCs w:val="18"/>
        <w:lang w:val="fr-CH"/>
      </w:rPr>
      <w:t xml:space="preserve"> • </w:t>
    </w:r>
    <w:hyperlink r:id="rId2" w:history="1">
      <w:proofErr w:type="spellStart"/>
      <w:r w:rsidRPr="000E443D">
        <w:rPr>
          <w:rStyle w:val="Hyperlink"/>
          <w:sz w:val="18"/>
          <w:szCs w:val="18"/>
          <w:lang w:val="fr-CH"/>
        </w:rPr>
        <w:t>www.itu.int</w:t>
      </w:r>
      <w:proofErr w:type="spellEnd"/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70" w:rsidRDefault="00E50770">
      <w:r>
        <w:t>____________________</w:t>
      </w:r>
    </w:p>
  </w:footnote>
  <w:footnote w:type="continuationSeparator" w:id="0">
    <w:p w:rsidR="00E50770" w:rsidRDefault="00E50770">
      <w:r>
        <w:continuationSeparator/>
      </w:r>
    </w:p>
  </w:footnote>
  <w:footnote w:id="1">
    <w:p w:rsidR="00D46E3D" w:rsidRPr="005F5839" w:rsidRDefault="00D46E3D" w:rsidP="000C6E67">
      <w:pPr>
        <w:pStyle w:val="FootnoteText"/>
        <w:spacing w:after="240"/>
        <w:rPr>
          <w:lang w:val="fr-CH"/>
        </w:rPr>
      </w:pPr>
      <w:r w:rsidRPr="005F5839">
        <w:rPr>
          <w:rStyle w:val="FootnoteReference"/>
          <w:lang w:val="fr-CH"/>
        </w:rPr>
        <w:t>*</w:t>
      </w:r>
      <w:r w:rsidRPr="005F5839">
        <w:rPr>
          <w:lang w:val="fr-CH"/>
        </w:rPr>
        <w:t xml:space="preserve"> </w:t>
      </w:r>
      <w:r w:rsidRPr="005F5839">
        <w:rPr>
          <w:lang w:val="fr-CH"/>
        </w:rPr>
        <w:tab/>
      </w:r>
      <w:r w:rsidRPr="00D46E3D">
        <w:rPr>
          <w:sz w:val="22"/>
          <w:lang w:val="fr-CH"/>
        </w:rPr>
        <w:t>Il convient de noter que la Résolution UIT-R 2-7 est inscrite à l'ordre du jour de l'Assemblée des radiocommunications de 2019 (</w:t>
      </w:r>
      <w:proofErr w:type="spellStart"/>
      <w:r w:rsidRPr="00D46E3D">
        <w:rPr>
          <w:sz w:val="22"/>
          <w:lang w:val="fr-CH"/>
        </w:rPr>
        <w:t>AR</w:t>
      </w:r>
      <w:r w:rsidRPr="00D46E3D">
        <w:rPr>
          <w:sz w:val="22"/>
          <w:lang w:val="fr-CH"/>
        </w:rPr>
        <w:noBreakHyphen/>
        <w:t>19</w:t>
      </w:r>
      <w:proofErr w:type="spellEnd"/>
      <w:r w:rsidRPr="00D46E3D">
        <w:rPr>
          <w:sz w:val="22"/>
          <w:lang w:val="fr-CH"/>
        </w:rPr>
        <w:t xml:space="preserve">) et qu'elle pourrait faire l'objet d'une révision avant la première session de la </w:t>
      </w:r>
      <w:proofErr w:type="spellStart"/>
      <w:r w:rsidRPr="00D46E3D">
        <w:rPr>
          <w:sz w:val="22"/>
          <w:lang w:val="fr-CH"/>
        </w:rPr>
        <w:t>RPC</w:t>
      </w:r>
      <w:r w:rsidRPr="00D46E3D">
        <w:rPr>
          <w:sz w:val="22"/>
          <w:lang w:val="fr-CH"/>
        </w:rPr>
        <w:noBreakHyphen/>
        <w:t>23</w:t>
      </w:r>
      <w:proofErr w:type="spellEnd"/>
      <w:r w:rsidRPr="00D46E3D">
        <w:rPr>
          <w:sz w:val="22"/>
          <w:lang w:val="fr-CH"/>
        </w:rPr>
        <w:t xml:space="preserve"> visée dans le présent document.</w:t>
      </w:r>
      <w:r w:rsidRPr="005F5839">
        <w:rPr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3F2F34" w:rsidRDefault="00B03801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1C2232">
      <w:rPr>
        <w:noProof/>
        <w:sz w:val="18"/>
        <w:szCs w:val="16"/>
      </w:rPr>
      <w:t>4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47EA" w:rsidTr="00D6287C">
      <w:tc>
        <w:tcPr>
          <w:tcW w:w="4792" w:type="dxa"/>
          <w:tcMar>
            <w:left w:w="0" w:type="dxa"/>
          </w:tcMar>
        </w:tcPr>
        <w:p w:rsidR="004F47EA" w:rsidRDefault="004F47EA" w:rsidP="004F47E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D3BE8C9" wp14:editId="2E5E620E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4F47EA" w:rsidRDefault="004F47EA" w:rsidP="004F47EA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5E47073" wp14:editId="57BAE2EA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5077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6E67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2232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06C5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22A1"/>
    <w:rsid w:val="0088443B"/>
    <w:rsid w:val="008B35A3"/>
    <w:rsid w:val="008B37E1"/>
    <w:rsid w:val="008B45F8"/>
    <w:rsid w:val="008C2E74"/>
    <w:rsid w:val="008D4B85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3801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6E3D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770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C5634F1-F513-45E2-A6FB-2BCB7A1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D46E3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D46E3D"/>
    <w:rPr>
      <w:b/>
      <w:sz w:val="24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46E3D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82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@itu.int" TargetMode="External"/><Relationship Id="rId13" Type="http://schemas.openxmlformats.org/officeDocument/2006/relationships/hyperlink" Target="https://www.itu.int/en/ITU-R/study-groups/rcpm/Pages/cpm-23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TI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study-groups/rcpm/Pages/cpm-23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R/go/rcpm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R/study-groups/rcpm/Pages/cpm-23.aspx" TargetMode="External"/><Relationship Id="rId14" Type="http://schemas.openxmlformats.org/officeDocument/2006/relationships/hyperlink" Target="https://www.itu.int/en/ITU-R/study-groups/rcpm/Pages/cpm-23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2CBE93AE7F4F28AA1227CE71BE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DF95-2ADD-4BDC-AB9A-8DAA7601E3CD}"/>
      </w:docPartPr>
      <w:docPartBody>
        <w:p w:rsidR="00240D64" w:rsidRDefault="00240D64">
          <w:pPr>
            <w:pStyle w:val="AA2CBE93AE7F4F28AA1227CE71BE01D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4"/>
    <w:rsid w:val="002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2CBE93AE7F4F28AA1227CE71BE01D7">
    <w:name w:val="AA2CBE93AE7F4F28AA1227CE71BE0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85F5-197B-4154-BAE8-306A7028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5</TotalTime>
  <Pages>4</Pages>
  <Words>913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6506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Royer, Veronique</dc:creator>
  <cp:lastModifiedBy>Fernandez Jimenez, Virginia</cp:lastModifiedBy>
  <cp:revision>4</cp:revision>
  <cp:lastPrinted>2019-04-30T12:49:00Z</cp:lastPrinted>
  <dcterms:created xsi:type="dcterms:W3CDTF">2019-04-30T12:42:00Z</dcterms:created>
  <dcterms:modified xsi:type="dcterms:W3CDTF">2019-04-30T12:50:00Z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